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76EA" w:rsidRDefault="00B276EA" w:rsidP="00B276EA">
      <w:pPr>
        <w:pStyle w:val="NoSpacing"/>
      </w:pPr>
      <w:bookmarkStart w:id="0" w:name="_GoBack"/>
      <w:bookmarkEnd w:id="0"/>
      <w:r>
        <w:t>PROCEDURE PERFORMANCE CHECKLIST</w:t>
      </w:r>
    </w:p>
    <w:p w:rsidR="00A72025" w:rsidRPr="002139CA" w:rsidRDefault="00B276EA" w:rsidP="00B276EA">
      <w:pPr>
        <w:pStyle w:val="NoSpacing"/>
        <w:rPr>
          <w:b w:val="0"/>
        </w:rPr>
      </w:pPr>
      <w:r>
        <w:t xml:space="preserve">Procedure: </w:t>
      </w:r>
      <w:r w:rsidR="00A72025" w:rsidRPr="002139CA">
        <w:t>H</w:t>
      </w:r>
      <w:r w:rsidRPr="002139CA">
        <w:t>azard</w:t>
      </w:r>
      <w:r w:rsidR="00A72025" w:rsidRPr="002139CA">
        <w:t xml:space="preserve"> C</w:t>
      </w:r>
      <w:r w:rsidRPr="002139CA">
        <w:t>ommunications</w:t>
      </w:r>
      <w:r w:rsidR="00A72025" w:rsidRPr="002139CA">
        <w:t xml:space="preserve"> </w:t>
      </w:r>
      <w:r>
        <w:t xml:space="preserve">Recognition </w:t>
      </w:r>
    </w:p>
    <w:p w:rsidR="002139CA" w:rsidRDefault="002139CA" w:rsidP="00B276EA">
      <w:pPr>
        <w:pStyle w:val="NoSpacing"/>
      </w:pPr>
      <w:r w:rsidRPr="002139CA">
        <w:t>Safety and Emergency Practices</w:t>
      </w:r>
    </w:p>
    <w:p w:rsidR="00B276EA" w:rsidRPr="002139CA" w:rsidRDefault="00B276EA" w:rsidP="00B276EA">
      <w:pPr>
        <w:pStyle w:val="NoSpacing"/>
        <w:rPr>
          <w:b w:val="0"/>
        </w:rPr>
      </w:pPr>
    </w:p>
    <w:p w:rsidR="002139CA" w:rsidRPr="002139CA" w:rsidRDefault="002139CA" w:rsidP="00B276EA">
      <w:pPr>
        <w:pStyle w:val="NoSpacing"/>
        <w:rPr>
          <w:b w:val="0"/>
        </w:rPr>
      </w:pPr>
      <w:r>
        <w:t>X.C. Cognitive (Knowledge Base)</w:t>
      </w:r>
    </w:p>
    <w:p w:rsidR="00B276EA" w:rsidRDefault="002139CA" w:rsidP="00B276EA">
      <w:pPr>
        <w:pStyle w:val="NoSpacing"/>
        <w:rPr>
          <w:b w:val="0"/>
        </w:rPr>
      </w:pPr>
      <w:r w:rsidRPr="00B276EA">
        <w:rPr>
          <w:b w:val="0"/>
        </w:rPr>
        <w:t xml:space="preserve">4. Identify these safety signs, symbols and labels </w:t>
      </w:r>
    </w:p>
    <w:p w:rsidR="002139CA" w:rsidRPr="00B276EA" w:rsidRDefault="002139CA" w:rsidP="00B276EA">
      <w:pPr>
        <w:pStyle w:val="NoSpacing"/>
        <w:rPr>
          <w:b w:val="0"/>
        </w:rPr>
      </w:pPr>
      <w:r w:rsidRPr="00B276EA">
        <w:rPr>
          <w:b w:val="0"/>
        </w:rPr>
        <w:t xml:space="preserve">   </w:t>
      </w:r>
    </w:p>
    <w:p w:rsidR="002139CA" w:rsidRPr="002139CA" w:rsidRDefault="002139CA" w:rsidP="00B276EA">
      <w:pPr>
        <w:pStyle w:val="NoSpacing"/>
        <w:rPr>
          <w:b w:val="0"/>
        </w:rPr>
      </w:pPr>
      <w:r w:rsidRPr="002139CA">
        <w:t>X.P Psychomotor (Skills)</w:t>
      </w:r>
    </w:p>
    <w:p w:rsidR="002139CA" w:rsidRPr="00B276EA" w:rsidRDefault="002139CA" w:rsidP="00B276EA">
      <w:pPr>
        <w:pStyle w:val="NoSpacing"/>
        <w:rPr>
          <w:b w:val="0"/>
        </w:rPr>
      </w:pPr>
      <w:r w:rsidRPr="00B276EA">
        <w:rPr>
          <w:b w:val="0"/>
        </w:rPr>
        <w:t>1. How would you comply with an item if it had this label attached?</w:t>
      </w:r>
    </w:p>
    <w:p w:rsidR="00A72025" w:rsidRDefault="00A72025" w:rsidP="00A72025">
      <w:pPr>
        <w:jc w:val="center"/>
      </w:pPr>
    </w:p>
    <w:p w:rsidR="00A72025" w:rsidRDefault="00A72025">
      <w:r>
        <w:rPr>
          <w:rFonts w:ascii="Verdana" w:hAnsi="Verdana"/>
          <w:noProof/>
          <w:color w:val="333333"/>
          <w:sz w:val="15"/>
          <w:szCs w:val="15"/>
        </w:rPr>
        <w:drawing>
          <wp:inline distT="0" distB="0" distL="0" distR="0" wp14:anchorId="488E9BFF" wp14:editId="7A8405D1">
            <wp:extent cx="2752725" cy="3810000"/>
            <wp:effectExtent l="0" t="0" r="9525" b="0"/>
            <wp:docPr id="1" name="fancybox-img" descr="Biohazard Infectious Waste 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ncybox-img" descr="Biohazard Infectious Waste Sig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3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39CA">
        <w:t xml:space="preserve"> ____________________________________</w:t>
      </w:r>
    </w:p>
    <w:p w:rsidR="00A72025" w:rsidRDefault="002139CA">
      <w:r>
        <w:rPr>
          <w:rFonts w:ascii="Arial" w:hAnsi="Arial" w:cs="Arial"/>
          <w:noProof/>
          <w:color w:val="333333"/>
          <w:sz w:val="21"/>
          <w:szCs w:val="21"/>
        </w:rPr>
        <w:lastRenderedPageBreak/>
        <w:drawing>
          <wp:inline distT="0" distB="0" distL="0" distR="0" wp14:anchorId="0A526D25" wp14:editId="1731D90B">
            <wp:extent cx="2857500" cy="2857500"/>
            <wp:effectExtent l="0" t="0" r="0" b="0"/>
            <wp:docPr id="2" name="Picture 2" descr="http://www.mysafetysign.com/companies/safetyxpress/department/quiz-corrosi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mysafetysign.com/companies/safetyxpress/department/quiz-corrosiv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______________________________________</w:t>
      </w:r>
    </w:p>
    <w:p w:rsidR="00A72025" w:rsidRDefault="002139CA" w:rsidP="00A72025">
      <w:r>
        <w:rPr>
          <w:rFonts w:ascii="Arial" w:hAnsi="Arial" w:cs="Arial"/>
          <w:noProof/>
          <w:color w:val="000000"/>
          <w:sz w:val="18"/>
          <w:szCs w:val="18"/>
        </w:rPr>
        <w:drawing>
          <wp:inline distT="0" distB="0" distL="0" distR="0" wp14:anchorId="0C57258F" wp14:editId="06488877">
            <wp:extent cx="2857500" cy="2857500"/>
            <wp:effectExtent l="0" t="0" r="0" b="0"/>
            <wp:docPr id="4" name="Picture 4" descr="Signs &gt; Safety Labels &gt; GHS Symbol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gns &gt; Safety Labels &gt; GHS Symbols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00"/>
          <w:sz w:val="18"/>
          <w:szCs w:val="18"/>
        </w:rPr>
        <w:t>_________________________________________</w:t>
      </w:r>
      <w:r w:rsidR="00A72025" w:rsidRPr="00A72025">
        <w:t xml:space="preserve"> </w:t>
      </w:r>
    </w:p>
    <w:p w:rsidR="002139CA" w:rsidRDefault="002139CA" w:rsidP="00476592">
      <w:r>
        <w:rPr>
          <w:rFonts w:ascii="Verdana" w:hAnsi="Verdana"/>
          <w:noProof/>
          <w:color w:val="333333"/>
          <w:sz w:val="15"/>
          <w:szCs w:val="15"/>
        </w:rPr>
        <w:lastRenderedPageBreak/>
        <w:drawing>
          <wp:inline distT="0" distB="0" distL="0" distR="0" wp14:anchorId="511148DC" wp14:editId="1F24F1F8">
            <wp:extent cx="3810000" cy="3810000"/>
            <wp:effectExtent l="0" t="0" r="0" b="0"/>
            <wp:docPr id="5" name="fancybox-img" descr="Potassium Hydroxide ANSI Chemical Lab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ncybox-img" descr="Potassium Hydroxide ANSI Chemical Label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6592" w:rsidRDefault="002139CA" w:rsidP="00476592">
      <w:r>
        <w:t>________________________________________________________________________</w:t>
      </w:r>
    </w:p>
    <w:p w:rsidR="00A72025" w:rsidRPr="00B276EA" w:rsidRDefault="00B276EA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1</w:t>
      </w:r>
      <w:r w:rsidRPr="00B276EA">
        <w:rPr>
          <w:b/>
          <w:vertAlign w:val="superscript"/>
        </w:rPr>
        <w:t>st</w:t>
      </w:r>
      <w:r>
        <w:rPr>
          <w:b/>
        </w:rPr>
        <w:t xml:space="preserve"> Trial</w:t>
      </w:r>
    </w:p>
    <w:tbl>
      <w:tblPr>
        <w:tblStyle w:val="TableGrid"/>
        <w:tblW w:w="0" w:type="auto"/>
        <w:tblInd w:w="7218" w:type="dxa"/>
        <w:tblLook w:val="04A0" w:firstRow="1" w:lastRow="0" w:firstColumn="1" w:lastColumn="0" w:noHBand="0" w:noVBand="1"/>
      </w:tblPr>
      <w:tblGrid>
        <w:gridCol w:w="1170"/>
        <w:gridCol w:w="1188"/>
      </w:tblGrid>
      <w:tr w:rsidR="00B276EA" w:rsidTr="00B276EA">
        <w:tc>
          <w:tcPr>
            <w:tcW w:w="1170" w:type="dxa"/>
          </w:tcPr>
          <w:p w:rsidR="00B276EA" w:rsidRDefault="00B276EA" w:rsidP="00B276EA">
            <w:pPr>
              <w:jc w:val="center"/>
            </w:pPr>
            <w:r>
              <w:t>1</w:t>
            </w:r>
            <w:r w:rsidRPr="00B276EA">
              <w:rPr>
                <w:vertAlign w:val="superscript"/>
              </w:rPr>
              <w:t>st</w:t>
            </w:r>
            <w:r>
              <w:t xml:space="preserve"> attempt</w:t>
            </w:r>
          </w:p>
        </w:tc>
        <w:tc>
          <w:tcPr>
            <w:tcW w:w="1188" w:type="dxa"/>
          </w:tcPr>
          <w:p w:rsidR="00B276EA" w:rsidRDefault="00B276EA">
            <w:r>
              <w:t>100%</w:t>
            </w:r>
          </w:p>
        </w:tc>
      </w:tr>
      <w:tr w:rsidR="00B276EA" w:rsidTr="00B276EA">
        <w:tc>
          <w:tcPr>
            <w:tcW w:w="1170" w:type="dxa"/>
          </w:tcPr>
          <w:p w:rsidR="00B276EA" w:rsidRDefault="00B276EA" w:rsidP="00B276EA">
            <w:pPr>
              <w:jc w:val="center"/>
            </w:pPr>
            <w:r>
              <w:t>2</w:t>
            </w:r>
            <w:r w:rsidRPr="00B276EA">
              <w:rPr>
                <w:vertAlign w:val="superscript"/>
              </w:rPr>
              <w:t>nd</w:t>
            </w:r>
            <w:r>
              <w:t xml:space="preserve"> attempt</w:t>
            </w:r>
          </w:p>
        </w:tc>
        <w:tc>
          <w:tcPr>
            <w:tcW w:w="1188" w:type="dxa"/>
          </w:tcPr>
          <w:p w:rsidR="00B276EA" w:rsidRDefault="00B276EA">
            <w:r>
              <w:t>89%</w:t>
            </w:r>
          </w:p>
        </w:tc>
      </w:tr>
      <w:tr w:rsidR="00B276EA" w:rsidTr="00B276EA">
        <w:tc>
          <w:tcPr>
            <w:tcW w:w="1170" w:type="dxa"/>
          </w:tcPr>
          <w:p w:rsidR="00B276EA" w:rsidRDefault="00B276EA" w:rsidP="00B276EA">
            <w:pPr>
              <w:jc w:val="center"/>
            </w:pPr>
            <w:r>
              <w:t>3</w:t>
            </w:r>
            <w:r w:rsidRPr="00B276EA">
              <w:rPr>
                <w:vertAlign w:val="superscript"/>
              </w:rPr>
              <w:t>rd</w:t>
            </w:r>
            <w:r>
              <w:t xml:space="preserve"> attempt</w:t>
            </w:r>
          </w:p>
        </w:tc>
        <w:tc>
          <w:tcPr>
            <w:tcW w:w="1188" w:type="dxa"/>
          </w:tcPr>
          <w:p w:rsidR="00B276EA" w:rsidRDefault="00B276EA">
            <w:r>
              <w:t>79%</w:t>
            </w:r>
          </w:p>
        </w:tc>
      </w:tr>
    </w:tbl>
    <w:p w:rsidR="00A72025" w:rsidRDefault="00B276EA" w:rsidP="00B276EA">
      <w:pPr>
        <w:pStyle w:val="NoSpacing"/>
        <w:ind w:left="216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>
        <w:tab/>
        <w:t xml:space="preserve">      __________</w:t>
      </w:r>
    </w:p>
    <w:p w:rsidR="00B276EA" w:rsidRDefault="00B276EA" w:rsidP="00B276EA">
      <w:pPr>
        <w:pStyle w:val="NoSpacing"/>
        <w:ind w:left="2160"/>
        <w:rPr>
          <w:b w:val="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276EA">
        <w:rPr>
          <w:b w:val="0"/>
        </w:rPr>
        <w:tab/>
        <w:t xml:space="preserve">      Evaluator’s </w:t>
      </w:r>
    </w:p>
    <w:p w:rsidR="00B276EA" w:rsidRDefault="00B276EA" w:rsidP="00B276EA">
      <w:pPr>
        <w:pStyle w:val="NoSpacing"/>
        <w:ind w:left="2160"/>
        <w:rPr>
          <w:b w:val="0"/>
        </w:rPr>
      </w:pP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 xml:space="preserve">      Initials</w:t>
      </w:r>
    </w:p>
    <w:p w:rsidR="00B276EA" w:rsidRDefault="00B276EA" w:rsidP="00B276EA">
      <w:pPr>
        <w:pStyle w:val="NoSpacing"/>
        <w:ind w:left="2160"/>
        <w:rPr>
          <w:b w:val="0"/>
        </w:rPr>
      </w:pP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 xml:space="preserve">      __________</w:t>
      </w:r>
    </w:p>
    <w:p w:rsidR="00B276EA" w:rsidRDefault="00B276EA" w:rsidP="00B276EA">
      <w:pPr>
        <w:pStyle w:val="NoSpacing"/>
        <w:ind w:left="2160"/>
        <w:rPr>
          <w:b w:val="0"/>
        </w:rPr>
      </w:pP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 xml:space="preserve">      Date</w:t>
      </w:r>
    </w:p>
    <w:p w:rsidR="00B276EA" w:rsidRDefault="00B276EA" w:rsidP="00B276EA">
      <w:pPr>
        <w:pStyle w:val="NoSpacing"/>
        <w:rPr>
          <w:b w:val="0"/>
        </w:rPr>
      </w:pPr>
    </w:p>
    <w:p w:rsidR="00B276EA" w:rsidRDefault="00B276EA" w:rsidP="00B276EA">
      <w:pPr>
        <w:pStyle w:val="NoSpacing"/>
      </w:pPr>
      <w:r>
        <w:t>Charting not required.</w:t>
      </w:r>
    </w:p>
    <w:p w:rsidR="00B276EA" w:rsidRDefault="00B276EA" w:rsidP="00B276EA">
      <w:pPr>
        <w:pStyle w:val="NoSpacing"/>
      </w:pPr>
    </w:p>
    <w:p w:rsidR="00B276EA" w:rsidRPr="00B276EA" w:rsidRDefault="00B276EA" w:rsidP="00B276EA">
      <w:pPr>
        <w:pStyle w:val="NoSpacing"/>
      </w:pPr>
      <w:r>
        <w:t>Evaluator’s Comments:</w:t>
      </w:r>
    </w:p>
    <w:sectPr w:rsidR="00B276EA" w:rsidRPr="00B276EA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5B5D" w:rsidRDefault="008D5B5D" w:rsidP="00B276EA">
      <w:pPr>
        <w:spacing w:after="0" w:line="240" w:lineRule="auto"/>
      </w:pPr>
      <w:r>
        <w:separator/>
      </w:r>
    </w:p>
  </w:endnote>
  <w:endnote w:type="continuationSeparator" w:id="0">
    <w:p w:rsidR="008D5B5D" w:rsidRDefault="008D5B5D" w:rsidP="00B276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76EA" w:rsidRDefault="00B276EA">
    <w:pPr>
      <w:pStyle w:val="Footer"/>
    </w:pPr>
    <w:r>
      <w:t>MA111-Medical Assisting I-Lab Manual</w:t>
    </w:r>
  </w:p>
  <w:p w:rsidR="00B276EA" w:rsidRDefault="00B276EA">
    <w:pPr>
      <w:pStyle w:val="Footer"/>
    </w:pPr>
    <w:r>
      <w:t>April 2013</w:t>
    </w:r>
  </w:p>
  <w:p w:rsidR="00B276EA" w:rsidRDefault="00B276E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5B5D" w:rsidRDefault="008D5B5D" w:rsidP="00B276EA">
      <w:pPr>
        <w:spacing w:after="0" w:line="240" w:lineRule="auto"/>
      </w:pPr>
      <w:r>
        <w:separator/>
      </w:r>
    </w:p>
  </w:footnote>
  <w:footnote w:type="continuationSeparator" w:id="0">
    <w:p w:rsidR="008D5B5D" w:rsidRDefault="008D5B5D" w:rsidP="00B276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76EA" w:rsidRDefault="00B276EA">
    <w:pPr>
      <w:pStyle w:val="Header"/>
    </w:pPr>
    <w:r>
      <w:tab/>
    </w:r>
    <w:r>
      <w:tab/>
      <w:t>CAAHEP COMPETENCIES: X.C.4, X.P.1</w:t>
    </w:r>
  </w:p>
  <w:p w:rsidR="00B276EA" w:rsidRDefault="00B276E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2025"/>
    <w:rsid w:val="002139CA"/>
    <w:rsid w:val="00476592"/>
    <w:rsid w:val="0051613B"/>
    <w:rsid w:val="008D5B5D"/>
    <w:rsid w:val="00916706"/>
    <w:rsid w:val="00A72025"/>
    <w:rsid w:val="00B27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7F7D49E-0911-492C-8FAB-89700ADCE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720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2025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B276EA"/>
    <w:pPr>
      <w:spacing w:after="0" w:line="240" w:lineRule="auto"/>
    </w:pPr>
    <w:rPr>
      <w:rFonts w:ascii="Times New Roman" w:hAnsi="Times New Roman"/>
      <w:b/>
      <w:sz w:val="24"/>
    </w:rPr>
  </w:style>
  <w:style w:type="table" w:styleId="TableGrid">
    <w:name w:val="Table Grid"/>
    <w:basedOn w:val="TableNormal"/>
    <w:uiPriority w:val="59"/>
    <w:rsid w:val="00B276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276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76EA"/>
  </w:style>
  <w:style w:type="paragraph" w:styleId="Footer">
    <w:name w:val="footer"/>
    <w:basedOn w:val="Normal"/>
    <w:link w:val="FooterChar"/>
    <w:uiPriority w:val="99"/>
    <w:unhideWhenUsed/>
    <w:rsid w:val="00B276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76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L. Marchelletta</dc:creator>
  <cp:lastModifiedBy>Joyce Curtis</cp:lastModifiedBy>
  <cp:revision>2</cp:revision>
  <cp:lastPrinted>2013-04-30T16:56:00Z</cp:lastPrinted>
  <dcterms:created xsi:type="dcterms:W3CDTF">2020-05-12T01:31:00Z</dcterms:created>
  <dcterms:modified xsi:type="dcterms:W3CDTF">2020-05-12T01:31:00Z</dcterms:modified>
</cp:coreProperties>
</file>